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C68"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rPr>
        <w:t>Hivatalos játékszabályzat</w:t>
      </w:r>
    </w:p>
    <w:p w14:paraId="082A816F"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 xml:space="preserve">A játék szabályzata (a továbbiakban: Szabályzat) vonatkozik a </w:t>
      </w:r>
      <w:r w:rsidRPr="00967A54">
        <w:rPr>
          <w:rFonts w:ascii="Arial" w:hAnsi="Arial" w:cs="Arial"/>
          <w:b/>
          <w:bCs/>
          <w:sz w:val="21"/>
          <w:szCs w:val="21"/>
        </w:rPr>
        <w:t>Gyáli Város Önkormányzat</w:t>
      </w:r>
      <w:r w:rsidRPr="00967A54">
        <w:rPr>
          <w:rFonts w:ascii="Arial" w:hAnsi="Arial" w:cs="Arial"/>
          <w:sz w:val="21"/>
          <w:szCs w:val="21"/>
        </w:rPr>
        <w:t xml:space="preserve"> (székhely: 2360 Gyál, Kőrösi út 112-114.; a továbbiakban: Szervező) által szervezett játékra, amelynek kiírása a Gyál Város Facebook közösségi oldalán (</w:t>
      </w:r>
      <w:hyperlink r:id="rId5" w:history="1">
        <w:r w:rsidRPr="00967A54">
          <w:rPr>
            <w:rStyle w:val="Hiperhivatkozs"/>
            <w:rFonts w:ascii="Arial" w:eastAsiaTheme="majorEastAsia" w:hAnsi="Arial" w:cs="Arial"/>
            <w:color w:val="auto"/>
            <w:sz w:val="21"/>
            <w:szCs w:val="21"/>
          </w:rPr>
          <w:t>www.facebook.com/varos.gyal</w:t>
        </w:r>
      </w:hyperlink>
      <w:r w:rsidRPr="00967A54">
        <w:rPr>
          <w:rFonts w:ascii="Arial" w:hAnsi="Arial" w:cs="Arial"/>
          <w:sz w:val="21"/>
          <w:szCs w:val="21"/>
        </w:rPr>
        <w:t xml:space="preserve">) és a Gyáli </w:t>
      </w:r>
      <w:proofErr w:type="spellStart"/>
      <w:r w:rsidRPr="00967A54">
        <w:rPr>
          <w:rFonts w:ascii="Arial" w:hAnsi="Arial" w:cs="Arial"/>
          <w:sz w:val="21"/>
          <w:szCs w:val="21"/>
        </w:rPr>
        <w:t>Klímastartégiai</w:t>
      </w:r>
      <w:proofErr w:type="spellEnd"/>
      <w:r w:rsidRPr="00967A54">
        <w:rPr>
          <w:rFonts w:ascii="Arial" w:hAnsi="Arial" w:cs="Arial"/>
          <w:sz w:val="21"/>
          <w:szCs w:val="21"/>
        </w:rPr>
        <w:t xml:space="preserve"> Program hivatalos honlapján (</w:t>
      </w:r>
      <w:hyperlink r:id="rId6" w:history="1">
        <w:r w:rsidRPr="00967A54">
          <w:rPr>
            <w:rStyle w:val="Hiperhivatkozs"/>
            <w:rFonts w:ascii="Arial" w:eastAsiaTheme="majorEastAsia" w:hAnsi="Arial" w:cs="Arial"/>
            <w:color w:val="auto"/>
            <w:sz w:val="21"/>
            <w:szCs w:val="21"/>
          </w:rPr>
          <w:t>www.gyalklima.hu</w:t>
        </w:r>
      </w:hyperlink>
      <w:r w:rsidRPr="00967A54">
        <w:rPr>
          <w:rFonts w:ascii="Arial" w:hAnsi="Arial" w:cs="Arial"/>
          <w:sz w:val="21"/>
          <w:szCs w:val="21"/>
        </w:rPr>
        <w:t>) érhető el.</w:t>
      </w:r>
    </w:p>
    <w:p w14:paraId="61B43605"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Játékban résztvevő jelentkező a jelentkezéssel elfogadja a jelen Szabályzat rendelkezéseit, és magára nézve kötelezőnek ismeri el az abban foglaltakat.</w:t>
      </w:r>
    </w:p>
    <w:p w14:paraId="59894E95"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03989222"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A Pályázatban résztvevő személyek</w:t>
      </w:r>
    </w:p>
    <w:p w14:paraId="0F2ADA54"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 xml:space="preserve">A Játékban részt vehet 18. életévét betöltött </w:t>
      </w:r>
      <w:proofErr w:type="gramStart"/>
      <w:r w:rsidRPr="00967A54">
        <w:rPr>
          <w:rFonts w:ascii="Arial" w:hAnsi="Arial" w:cs="Arial"/>
          <w:sz w:val="21"/>
          <w:szCs w:val="21"/>
        </w:rPr>
        <w:t>személy,  aki</w:t>
      </w:r>
      <w:proofErr w:type="gramEnd"/>
      <w:r w:rsidRPr="00967A54">
        <w:rPr>
          <w:rFonts w:ascii="Arial" w:hAnsi="Arial" w:cs="Arial"/>
          <w:sz w:val="21"/>
          <w:szCs w:val="21"/>
        </w:rPr>
        <w:t xml:space="preserve"> a jelen Szabályzatban foglalt valamennyi feltételnek maradéktalanul megfelel és akivel szemben nem áll fenn a Játékból történő kizárás bármely feltétele (továbbiakban: Játékos), </w:t>
      </w:r>
      <w:r w:rsidRPr="00967A54">
        <w:rPr>
          <w:rFonts w:ascii="Arial" w:hAnsi="Arial" w:cs="Arial"/>
          <w:b/>
          <w:bCs/>
          <w:sz w:val="21"/>
          <w:szCs w:val="21"/>
        </w:rPr>
        <w:t>továbbá aki a 2020. évben meghirdetett azonos című pályázati felhívásra nem nyújtott be pályaművet. </w:t>
      </w:r>
    </w:p>
    <w:p w14:paraId="7A066FED" w14:textId="77777777" w:rsidR="004F2922" w:rsidRPr="00967A54" w:rsidRDefault="004F2922" w:rsidP="00901A09">
      <w:pPr>
        <w:pStyle w:val="NormlWeb"/>
        <w:shd w:val="clear" w:color="auto" w:fill="FFFFFF"/>
        <w:spacing w:before="0" w:beforeAutospacing="0" w:after="280" w:afterAutospacing="0"/>
        <w:jc w:val="both"/>
        <w:rPr>
          <w:rFonts w:ascii="Arial" w:hAnsi="Arial" w:cs="Arial"/>
          <w:sz w:val="21"/>
          <w:szCs w:val="21"/>
        </w:rPr>
      </w:pPr>
    </w:p>
    <w:p w14:paraId="6400C5C4" w14:textId="77777777" w:rsidR="00901A09" w:rsidRPr="00967A54" w:rsidRDefault="00901A09" w:rsidP="00901A09">
      <w:pPr>
        <w:pStyle w:val="NormlWeb"/>
        <w:shd w:val="clear" w:color="auto" w:fill="FFFFFF"/>
        <w:spacing w:before="0" w:beforeAutospacing="0" w:after="280" w:afterAutospacing="0"/>
        <w:jc w:val="both"/>
      </w:pPr>
      <w:r w:rsidRPr="00967A54">
        <w:rPr>
          <w:rFonts w:ascii="Arial" w:hAnsi="Arial" w:cs="Arial"/>
          <w:sz w:val="21"/>
          <w:szCs w:val="21"/>
        </w:rPr>
        <w:t>A Játékban NEM vehetnek részt az alábbi személyek:</w:t>
      </w:r>
    </w:p>
    <w:p w14:paraId="0CAFD4FC" w14:textId="77777777" w:rsidR="00901A09" w:rsidRPr="00967A54" w:rsidRDefault="00901A09" w:rsidP="00901A09">
      <w:pPr>
        <w:pStyle w:val="NormlWeb"/>
        <w:numPr>
          <w:ilvl w:val="0"/>
          <w:numId w:val="1"/>
        </w:numPr>
        <w:shd w:val="clear" w:color="auto" w:fill="FFFFFF"/>
        <w:spacing w:before="0" w:beforeAutospacing="0" w:after="0" w:afterAutospacing="0"/>
        <w:textAlignment w:val="baseline"/>
        <w:rPr>
          <w:rFonts w:ascii="Arial" w:hAnsi="Arial" w:cs="Arial"/>
          <w:sz w:val="21"/>
          <w:szCs w:val="21"/>
        </w:rPr>
      </w:pPr>
      <w:r w:rsidRPr="00967A54">
        <w:rPr>
          <w:rFonts w:ascii="Arial" w:hAnsi="Arial" w:cs="Arial"/>
          <w:sz w:val="21"/>
          <w:szCs w:val="21"/>
        </w:rPr>
        <w:t>a Szervező munkavállalói, megbízottjai, valamint mindezek közeli hozzátartozói;</w:t>
      </w:r>
    </w:p>
    <w:p w14:paraId="508A86C9" w14:textId="77777777" w:rsidR="00901A09" w:rsidRPr="00967A54" w:rsidRDefault="00901A09" w:rsidP="00901A09">
      <w:pPr>
        <w:pStyle w:val="NormlWeb"/>
        <w:numPr>
          <w:ilvl w:val="0"/>
          <w:numId w:val="1"/>
        </w:numPr>
        <w:shd w:val="clear" w:color="auto" w:fill="FFFFFF"/>
        <w:spacing w:before="0" w:beforeAutospacing="0" w:after="0" w:afterAutospacing="0"/>
        <w:textAlignment w:val="baseline"/>
        <w:rPr>
          <w:rFonts w:ascii="Arial" w:hAnsi="Arial" w:cs="Arial"/>
          <w:sz w:val="21"/>
          <w:szCs w:val="21"/>
        </w:rPr>
      </w:pPr>
      <w:r w:rsidRPr="00967A54">
        <w:rPr>
          <w:rFonts w:ascii="Arial" w:hAnsi="Arial" w:cs="Arial"/>
          <w:sz w:val="21"/>
          <w:szCs w:val="21"/>
        </w:rPr>
        <w:t>egyéb, a lebonyolításban közvetlenül közreműködő jogi személyek vagy jogi személyiség nélküli szervezetek tulajdonosai, vezető tisztségviselői, munkavállalói, megbízottjai, valamint mindezek közeli hozzátartozói,</w:t>
      </w:r>
    </w:p>
    <w:p w14:paraId="6D61B28B" w14:textId="77777777" w:rsidR="00901A09" w:rsidRPr="00967A54" w:rsidRDefault="00901A09" w:rsidP="00901A09">
      <w:pPr>
        <w:pStyle w:val="NormlWeb"/>
        <w:numPr>
          <w:ilvl w:val="0"/>
          <w:numId w:val="1"/>
        </w:numPr>
        <w:shd w:val="clear" w:color="auto" w:fill="FFFFFF"/>
        <w:spacing w:before="0" w:beforeAutospacing="0" w:after="160" w:afterAutospacing="0"/>
        <w:textAlignment w:val="baseline"/>
        <w:rPr>
          <w:rFonts w:ascii="Arial" w:hAnsi="Arial" w:cs="Arial"/>
          <w:sz w:val="21"/>
          <w:szCs w:val="21"/>
        </w:rPr>
      </w:pPr>
      <w:r w:rsidRPr="00967A54">
        <w:rPr>
          <w:rFonts w:ascii="Arial" w:hAnsi="Arial" w:cs="Arial"/>
          <w:b/>
          <w:bCs/>
          <w:sz w:val="21"/>
          <w:szCs w:val="21"/>
        </w:rPr>
        <w:t>aki a 2020. évben meghirdetett azonos című pályázati felhívásra pályaművet küldött be.</w:t>
      </w:r>
      <w:r w:rsidRPr="00967A54">
        <w:rPr>
          <w:rFonts w:ascii="Arial" w:hAnsi="Arial" w:cs="Arial"/>
          <w:sz w:val="21"/>
          <w:szCs w:val="21"/>
        </w:rPr>
        <w:t> </w:t>
      </w:r>
    </w:p>
    <w:p w14:paraId="580B836B"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Játékos a játékra történő jelentkezéssel felelősséget vállal azért, hogy a jelentkezés során megadott adatai megfelelnek a valóságnak.</w:t>
      </w:r>
    </w:p>
    <w:p w14:paraId="4CBD82B3"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1D4BFD46"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A pályázat témája</w:t>
      </w:r>
    </w:p>
    <w:p w14:paraId="07401DA8"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14:paraId="41BE647D"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Ennek a célnak az előmozdítása érdekében Gyál Város Önkormányzat versenyt hirdet a város lakosai számára „Fókuszban a klímaváltozás” címmel.</w:t>
      </w:r>
    </w:p>
    <w:p w14:paraId="4021DA90" w14:textId="77777777" w:rsidR="00901A09" w:rsidRPr="00967A54" w:rsidRDefault="00901A09" w:rsidP="00901A09">
      <w:pPr>
        <w:pStyle w:val="NormlWeb"/>
        <w:shd w:val="clear" w:color="auto" w:fill="FFFFFF"/>
        <w:spacing w:before="0" w:beforeAutospacing="0" w:after="0" w:afterAutospacing="0"/>
        <w:jc w:val="both"/>
        <w:rPr>
          <w:rFonts w:ascii="Arial" w:hAnsi="Arial" w:cs="Arial"/>
          <w:sz w:val="21"/>
          <w:szCs w:val="21"/>
        </w:rPr>
      </w:pPr>
    </w:p>
    <w:p w14:paraId="6DCAA744" w14:textId="77777777" w:rsidR="00901A09" w:rsidRPr="00967A54" w:rsidRDefault="00901A09" w:rsidP="00901A09">
      <w:pPr>
        <w:pStyle w:val="kenyr"/>
        <w:jc w:val="left"/>
        <w:rPr>
          <w:rFonts w:ascii="Arial" w:hAnsi="Arial" w:cs="Arial"/>
          <w:b/>
          <w:bCs/>
          <w:color w:val="auto"/>
          <w:w w:val="90"/>
          <w:sz w:val="22"/>
          <w:szCs w:val="22"/>
        </w:rPr>
      </w:pPr>
      <w:r w:rsidRPr="00967A54">
        <w:rPr>
          <w:rFonts w:ascii="Arial" w:hAnsi="Arial" w:cs="Arial"/>
          <w:b/>
          <w:bCs/>
          <w:color w:val="auto"/>
          <w:w w:val="90"/>
          <w:sz w:val="22"/>
          <w:szCs w:val="22"/>
        </w:rPr>
        <w:t>Örökítse meg a klímatudatossággal kapcsolatos legjobb pillanatokat! Gondoljon otthon is az energiatakarékosságra, megújuló energiákra, készítse el kedvenc képét a témában!</w:t>
      </w:r>
    </w:p>
    <w:p w14:paraId="127FDD8F" w14:textId="77777777" w:rsidR="00901A09" w:rsidRPr="00967A54" w:rsidRDefault="00901A09" w:rsidP="00901A09">
      <w:pPr>
        <w:pStyle w:val="NormlWeb"/>
        <w:shd w:val="clear" w:color="auto" w:fill="FFFFFF"/>
        <w:spacing w:before="0" w:beforeAutospacing="0" w:after="0" w:afterAutospacing="0"/>
        <w:jc w:val="both"/>
      </w:pPr>
    </w:p>
    <w:p w14:paraId="4E63622F"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kiírásnak megfelelő kreatív pályaműalkotásokat várunk.</w:t>
      </w:r>
    </w:p>
    <w:p w14:paraId="55BA777F"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6D87157B"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Formai követelmények az alkotásokkal kapcsolatban</w:t>
      </w:r>
    </w:p>
    <w:p w14:paraId="7250016C"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pályázatra egy személy maximum 3 db fotóval nevezhet.</w:t>
      </w:r>
    </w:p>
    <w:p w14:paraId="02538240"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pályázatra digitális vagy digitalizált felvételek küldhetők be: minimum 3Mpixel mérettel; RAW, TIFF, JPG formátumban.</w:t>
      </w:r>
    </w:p>
    <w:p w14:paraId="58B88805"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Előnyt jelent, ha a fotók a dokumentáláson kívül, egy egyéni perspektívából mutatják be az adott témát, továbbá ha az élet, az ember, a környezet közvetlen kapcsolata is szerepet kap a kompozícióban.</w:t>
      </w:r>
    </w:p>
    <w:p w14:paraId="3A471F8E"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technikát illetően, már nem szükségszerű professzionális fényképezőgép a  fotók elkészítéséhez. Az okostelefonok mellett a hagyományos technika, az amatőr, vagy professzionális tükörreflexes, fényképezőgép is fontos szerepet kaphat, de nem jelent előnyt.</w:t>
      </w:r>
    </w:p>
    <w:p w14:paraId="55925F1B"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6B576473"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Kizárás</w:t>
      </w:r>
    </w:p>
    <w:p w14:paraId="12B58139"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kiírás témájával össze nem egyeztethető, illetve a fenti feltételeknek nem megfelelő személytől érkező pályaművek kizárásra kerülnek.</w:t>
      </w:r>
    </w:p>
    <w:p w14:paraId="582B1B7B"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14:paraId="08CA2B3C"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4EE93F57"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Értékelés, nyertesek értesítése</w:t>
      </w:r>
    </w:p>
    <w:p w14:paraId="652FBC54"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témában beérkezett legjobb pályaműveket egy háromfős szakmai zsűri értékeli. </w:t>
      </w:r>
    </w:p>
    <w:p w14:paraId="7358C68B"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legjobb pályaművek egy kiállításon kerülnek bemutatásra, ahol a tárlat egy keresztmetszetet mutat Gyál város lakosainak látásmódjáról a klímaváltozás és -védelem helyi megoldásai kapcsán.</w:t>
      </w:r>
    </w:p>
    <w:p w14:paraId="2FC5AF25"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pályázattal kapcsolatosan bővebb információ kérhető a klima@gyal.hu e-mail címen.</w:t>
      </w:r>
    </w:p>
    <w:p w14:paraId="4DDCE09A"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Az eredményhirdetés időpontja: 2021. június 14.– Gyál város facebook oldalán.</w:t>
      </w:r>
    </w:p>
    <w:p w14:paraId="2DA15CB2"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Az eredményhirdetést követően a város internetes felületein is megtörténik a nyertesek ismertetése, illetve a nyertest elektronikus levélben, e-mail cím hiányában a megadott lehetőségek egyikén értesíti a Szervező.</w:t>
      </w:r>
    </w:p>
    <w:p w14:paraId="226DEFF5"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6E9B54EE"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A pályázatok benyújtásának módja és határideje</w:t>
      </w:r>
    </w:p>
    <w:p w14:paraId="581620E0"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rPr>
        <w:t>A pályaművek beérkezési határideje: 2021. május 28. 24:00</w:t>
      </w:r>
    </w:p>
    <w:p w14:paraId="63F8194C"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fenti időpontot követően beérkezett művek az elbírálásban nem vesznek részt.</w:t>
      </w:r>
    </w:p>
    <w:p w14:paraId="3FEF7657"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versenyre jelentkezni, a pályaműveket beküldeni a klima@gyal.hu email címre lehet.</w:t>
      </w:r>
    </w:p>
    <w:p w14:paraId="609BB980" w14:textId="77777777" w:rsidR="00901A09" w:rsidRPr="00967A54" w:rsidRDefault="00901A09" w:rsidP="00901A09">
      <w:pPr>
        <w:pStyle w:val="NormlWeb"/>
        <w:shd w:val="clear" w:color="auto" w:fill="FFFFFF"/>
        <w:spacing w:before="0" w:beforeAutospacing="0" w:after="280" w:afterAutospacing="0"/>
        <w:jc w:val="both"/>
      </w:pPr>
      <w:r w:rsidRPr="00967A54">
        <w:rPr>
          <w:rFonts w:ascii="Arial" w:hAnsi="Arial" w:cs="Arial"/>
          <w:sz w:val="21"/>
          <w:szCs w:val="21"/>
        </w:rPr>
        <w:t>A beküldéskor kérjük megadni a következő adatokat is:</w:t>
      </w:r>
    </w:p>
    <w:p w14:paraId="512851CB" w14:textId="77777777" w:rsidR="00901A09" w:rsidRPr="00967A54" w:rsidRDefault="00901A09" w:rsidP="00901A09">
      <w:pPr>
        <w:pStyle w:val="NormlWeb"/>
        <w:numPr>
          <w:ilvl w:val="0"/>
          <w:numId w:val="2"/>
        </w:numPr>
        <w:shd w:val="clear" w:color="auto" w:fill="FFFFFF"/>
        <w:spacing w:before="0" w:beforeAutospacing="0" w:after="0" w:afterAutospacing="0"/>
        <w:textAlignment w:val="baseline"/>
        <w:rPr>
          <w:rFonts w:ascii="Arial" w:hAnsi="Arial" w:cs="Arial"/>
          <w:sz w:val="21"/>
          <w:szCs w:val="21"/>
        </w:rPr>
      </w:pPr>
      <w:r w:rsidRPr="00967A54">
        <w:rPr>
          <w:rFonts w:ascii="Arial" w:hAnsi="Arial" w:cs="Arial"/>
          <w:sz w:val="21"/>
          <w:szCs w:val="21"/>
        </w:rPr>
        <w:t>Versenyző neve</w:t>
      </w:r>
    </w:p>
    <w:p w14:paraId="12D6C0F9" w14:textId="77777777" w:rsidR="00901A09" w:rsidRPr="00967A54" w:rsidRDefault="00901A09" w:rsidP="00901A09">
      <w:pPr>
        <w:pStyle w:val="NormlWeb"/>
        <w:numPr>
          <w:ilvl w:val="0"/>
          <w:numId w:val="2"/>
        </w:numPr>
        <w:shd w:val="clear" w:color="auto" w:fill="FFFFFF"/>
        <w:spacing w:before="0" w:beforeAutospacing="0" w:after="0" w:afterAutospacing="0"/>
        <w:textAlignment w:val="baseline"/>
        <w:rPr>
          <w:rFonts w:ascii="Arial" w:hAnsi="Arial" w:cs="Arial"/>
          <w:sz w:val="21"/>
          <w:szCs w:val="21"/>
        </w:rPr>
      </w:pPr>
      <w:r w:rsidRPr="00967A54">
        <w:rPr>
          <w:rFonts w:ascii="Arial" w:hAnsi="Arial" w:cs="Arial"/>
          <w:sz w:val="21"/>
          <w:szCs w:val="21"/>
        </w:rPr>
        <w:t>Versenyző e-mail címe</w:t>
      </w:r>
    </w:p>
    <w:p w14:paraId="53B5DD55" w14:textId="77777777" w:rsidR="00901A09" w:rsidRPr="00967A54" w:rsidRDefault="00901A09" w:rsidP="00901A09">
      <w:pPr>
        <w:pStyle w:val="NormlWeb"/>
        <w:numPr>
          <w:ilvl w:val="0"/>
          <w:numId w:val="2"/>
        </w:numPr>
        <w:shd w:val="clear" w:color="auto" w:fill="FFFFFF"/>
        <w:spacing w:before="0" w:beforeAutospacing="0" w:after="0" w:afterAutospacing="0"/>
        <w:textAlignment w:val="baseline"/>
        <w:rPr>
          <w:rFonts w:ascii="Arial" w:hAnsi="Arial" w:cs="Arial"/>
          <w:sz w:val="21"/>
          <w:szCs w:val="21"/>
        </w:rPr>
      </w:pPr>
      <w:r w:rsidRPr="00967A54">
        <w:rPr>
          <w:rFonts w:ascii="Arial" w:hAnsi="Arial" w:cs="Arial"/>
          <w:sz w:val="21"/>
          <w:szCs w:val="21"/>
        </w:rPr>
        <w:t>Versenyző születési éve</w:t>
      </w:r>
    </w:p>
    <w:p w14:paraId="02F8EDA9" w14:textId="77777777" w:rsidR="00901A09" w:rsidRPr="00967A54" w:rsidRDefault="00901A09" w:rsidP="00901A09">
      <w:pPr>
        <w:pStyle w:val="NormlWeb"/>
        <w:numPr>
          <w:ilvl w:val="0"/>
          <w:numId w:val="2"/>
        </w:numPr>
        <w:shd w:val="clear" w:color="auto" w:fill="FFFFFF"/>
        <w:spacing w:before="0" w:beforeAutospacing="0" w:after="160" w:afterAutospacing="0"/>
        <w:textAlignment w:val="baseline"/>
        <w:rPr>
          <w:rFonts w:ascii="Arial" w:hAnsi="Arial" w:cs="Arial"/>
          <w:sz w:val="21"/>
          <w:szCs w:val="21"/>
        </w:rPr>
      </w:pPr>
      <w:r w:rsidRPr="00967A54">
        <w:rPr>
          <w:rFonts w:ascii="Arial" w:hAnsi="Arial" w:cs="Arial"/>
          <w:sz w:val="21"/>
          <w:szCs w:val="21"/>
        </w:rPr>
        <w:t>Alkotás címe</w:t>
      </w:r>
    </w:p>
    <w:p w14:paraId="22C20F77"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(www.gyal.hu/adatvedelem).</w:t>
      </w:r>
    </w:p>
    <w:p w14:paraId="09D7FC03"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Szervező a pályázat során ezúton birtokába kerülő személyes adatokat kizárólag a pályázat keretein belül, a jelenlegi és a jövőbeni fotópályázatokkal összefüggő kommunikáció céljából kezeli kizárólag az erre vonatkozó hozzájáruló nyilatkozat visszavonásáig, vagy a pályázati cél megvalósulását követő legfeljebb 5 évig.</w:t>
      </w:r>
    </w:p>
    <w:p w14:paraId="3DEBB6E9"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16D4EED9"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Nyeremények:</w:t>
      </w:r>
    </w:p>
    <w:p w14:paraId="01DBCB62" w14:textId="77777777" w:rsidR="00901A09" w:rsidRPr="00967A54" w:rsidRDefault="00901A09" w:rsidP="004F2922">
      <w:pPr>
        <w:pStyle w:val="kenyr"/>
        <w:jc w:val="left"/>
        <w:rPr>
          <w:rFonts w:ascii="Arial" w:hAnsi="Arial" w:cs="Arial"/>
          <w:caps/>
          <w:color w:val="auto"/>
          <w:w w:val="90"/>
          <w:sz w:val="22"/>
          <w:szCs w:val="22"/>
        </w:rPr>
      </w:pPr>
      <w:r w:rsidRPr="00967A54">
        <w:rPr>
          <w:rFonts w:ascii="Arial" w:hAnsi="Arial" w:cs="Arial"/>
          <w:caps/>
          <w:color w:val="auto"/>
          <w:w w:val="90"/>
          <w:sz w:val="22"/>
          <w:szCs w:val="22"/>
        </w:rPr>
        <w:t>1. dí</w:t>
      </w:r>
      <w:r w:rsidR="004F2922" w:rsidRPr="00967A54">
        <w:rPr>
          <w:rFonts w:ascii="Arial" w:hAnsi="Arial" w:cs="Arial"/>
          <w:caps/>
          <w:color w:val="auto"/>
          <w:w w:val="90"/>
          <w:sz w:val="22"/>
          <w:szCs w:val="22"/>
        </w:rPr>
        <w:t>j:</w:t>
      </w:r>
      <w:r w:rsidRPr="00967A54">
        <w:rPr>
          <w:rFonts w:ascii="Arial" w:hAnsi="Arial" w:cs="Arial"/>
          <w:caps/>
          <w:color w:val="auto"/>
          <w:w w:val="90"/>
          <w:sz w:val="22"/>
          <w:szCs w:val="22"/>
        </w:rPr>
        <w:t xml:space="preserve"> 100.000 forint értékű vásárlási utalvány</w:t>
      </w:r>
    </w:p>
    <w:p w14:paraId="68162C31" w14:textId="77777777" w:rsidR="00901A09" w:rsidRPr="00967A54" w:rsidRDefault="00901A09" w:rsidP="004F2922">
      <w:pPr>
        <w:pStyle w:val="kenyr"/>
        <w:jc w:val="left"/>
        <w:rPr>
          <w:rFonts w:ascii="Arial" w:hAnsi="Arial" w:cs="Arial"/>
          <w:caps/>
          <w:color w:val="auto"/>
          <w:w w:val="90"/>
          <w:sz w:val="22"/>
          <w:szCs w:val="22"/>
        </w:rPr>
      </w:pPr>
      <w:r w:rsidRPr="00967A54">
        <w:rPr>
          <w:rFonts w:ascii="Arial" w:hAnsi="Arial" w:cs="Arial"/>
          <w:caps/>
          <w:color w:val="auto"/>
          <w:w w:val="90"/>
          <w:sz w:val="22"/>
          <w:szCs w:val="22"/>
        </w:rPr>
        <w:t>2. díj: 50.000 forint értékű vásárlási utalvány</w:t>
      </w:r>
    </w:p>
    <w:p w14:paraId="35AA397B" w14:textId="77777777" w:rsidR="00901A09" w:rsidRPr="00967A54" w:rsidRDefault="00901A09" w:rsidP="004F2922">
      <w:pPr>
        <w:pStyle w:val="NormlWeb"/>
        <w:shd w:val="clear" w:color="auto" w:fill="FFFFFF"/>
        <w:spacing w:before="0" w:beforeAutospacing="0" w:after="0" w:afterAutospacing="0"/>
        <w:rPr>
          <w:rFonts w:ascii="Arial" w:hAnsi="Arial" w:cs="Arial"/>
          <w:sz w:val="22"/>
          <w:szCs w:val="22"/>
        </w:rPr>
      </w:pPr>
      <w:r w:rsidRPr="00967A54">
        <w:rPr>
          <w:rFonts w:ascii="Arial" w:hAnsi="Arial" w:cs="Arial"/>
          <w:caps/>
          <w:w w:val="90"/>
          <w:sz w:val="22"/>
          <w:szCs w:val="22"/>
        </w:rPr>
        <w:t>3. díj: 20.000 forint értékű vásárlási utalvány</w:t>
      </w:r>
      <w:r w:rsidRPr="00967A54">
        <w:rPr>
          <w:rFonts w:ascii="Arial" w:hAnsi="Arial" w:cs="Arial"/>
          <w:sz w:val="22"/>
          <w:szCs w:val="22"/>
        </w:rPr>
        <w:t> </w:t>
      </w:r>
    </w:p>
    <w:p w14:paraId="5E6C00D1" w14:textId="77777777" w:rsidR="00901A09" w:rsidRPr="00967A54" w:rsidRDefault="00901A09" w:rsidP="00901A09">
      <w:pPr>
        <w:pStyle w:val="NormlWeb"/>
        <w:shd w:val="clear" w:color="auto" w:fill="FFFFFF"/>
        <w:spacing w:before="0" w:beforeAutospacing="0" w:after="0" w:afterAutospacing="0"/>
        <w:jc w:val="both"/>
        <w:rPr>
          <w:rFonts w:ascii="Arial" w:hAnsi="Arial" w:cs="Arial"/>
          <w:b/>
          <w:bCs/>
          <w:sz w:val="21"/>
          <w:szCs w:val="21"/>
          <w:u w:val="single"/>
        </w:rPr>
      </w:pPr>
    </w:p>
    <w:p w14:paraId="706849A9"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b/>
          <w:bCs/>
          <w:sz w:val="21"/>
          <w:szCs w:val="21"/>
          <w:u w:val="single"/>
        </w:rPr>
        <w:t>Egyéb feltételek és információk</w:t>
      </w:r>
    </w:p>
    <w:p w14:paraId="6BDEBC46"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beküldött alkotások nem minősülnek szerzői jog védelme alá tartozó alkotásoknak, a pályázat elküldésével a Pályázó lemond arról, hogy a felhasználóktól szellemi alkotáshoz kötődő jogcímen bármilyen további díjazásban részesüljön.</w:t>
      </w:r>
    </w:p>
    <w:p w14:paraId="5AE9A836"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Az eredményhirdetést követően a Szervező a későbbi pályázatok népszerűsítésével kapcsolatban jogosult a pályaműveket kiállítani, bemutatni a Pályázó nevének feltüntetésével (pl. internetes felületen, programfüzetben, katalógusban, személyes ügyfélszolgálaton, PR-tevékenység során) a pályázati cél megvalósulását követő legfeljebb 5 évig.</w:t>
      </w:r>
    </w:p>
    <w:p w14:paraId="50E71747"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Szervező jogosult a pályázati nyertes alkotásokat fotókon, illetve cikkekben, valamint egyéb audiovizuális anyagokban bemutatni.</w:t>
      </w:r>
    </w:p>
    <w:p w14:paraId="4C74DBB4"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A művek fenti felhasználásához a pályamű beküldésével a résztvevők automatikusan hozzájárulnak.</w:t>
      </w:r>
    </w:p>
    <w:p w14:paraId="3A1D6B39" w14:textId="77777777" w:rsidR="00901A09" w:rsidRPr="00967A54" w:rsidRDefault="00901A09" w:rsidP="00901A09">
      <w:pPr>
        <w:pStyle w:val="NormlWeb"/>
        <w:shd w:val="clear" w:color="auto" w:fill="FFFFFF"/>
        <w:spacing w:before="0" w:beforeAutospacing="0" w:after="0" w:afterAutospacing="0"/>
        <w:jc w:val="both"/>
      </w:pPr>
      <w:r w:rsidRPr="00967A54">
        <w:rPr>
          <w:rFonts w:ascii="Arial" w:hAnsi="Arial" w:cs="Arial"/>
          <w:sz w:val="21"/>
          <w:szCs w:val="21"/>
        </w:rPr>
        <w:t xml:space="preserve">Szervező fenntartja a jogot, hogy a jelen játékszabályzatban foglalt feltételeket vagy magát a Pályázatot –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7" w:history="1">
        <w:r w:rsidRPr="00967A54">
          <w:rPr>
            <w:rStyle w:val="Hiperhivatkozs"/>
            <w:rFonts w:ascii="Arial" w:eastAsiaTheme="majorEastAsia" w:hAnsi="Arial" w:cs="Arial"/>
            <w:color w:val="auto"/>
            <w:sz w:val="21"/>
            <w:szCs w:val="21"/>
          </w:rPr>
          <w:t>www.gyal.hu/adatvédelem</w:t>
        </w:r>
      </w:hyperlink>
      <w:r w:rsidRPr="00967A54">
        <w:rPr>
          <w:rFonts w:ascii="Arial" w:hAnsi="Arial" w:cs="Arial"/>
          <w:sz w:val="21"/>
          <w:szCs w:val="21"/>
        </w:rPr>
        <w:t xml:space="preserve"> oldalon, a játékosok felelőssége, hogy ezekről megfelelően tájékozódjanak. Szervező kizár minden, a Játék használatából eredő közvetlen vagy közvetett kárral és költséggel kapcsolatos kártérítést és kártalanítást.</w:t>
      </w:r>
    </w:p>
    <w:p w14:paraId="15A73397" w14:textId="77777777" w:rsidR="00901A09" w:rsidRPr="00967A54" w:rsidRDefault="00901A09" w:rsidP="00901A09">
      <w:pPr>
        <w:pStyle w:val="NormlWeb"/>
        <w:shd w:val="clear" w:color="auto" w:fill="FFFFFF"/>
        <w:spacing w:before="0" w:beforeAutospacing="0" w:after="280" w:afterAutospacing="0"/>
        <w:jc w:val="both"/>
      </w:pPr>
      <w:r w:rsidRPr="00967A54">
        <w:rPr>
          <w:rFonts w:ascii="Arial" w:hAnsi="Arial" w:cs="Arial"/>
          <w:sz w:val="21"/>
          <w:szCs w:val="21"/>
        </w:rPr>
        <w:lastRenderedPageBreak/>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14:paraId="4A72DF14" w14:textId="77777777" w:rsidR="00C26DF3" w:rsidRPr="00967A54" w:rsidRDefault="00C26DF3"/>
    <w:sectPr w:rsidR="00C26DF3" w:rsidRPr="00967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7E1A"/>
    <w:multiLevelType w:val="multilevel"/>
    <w:tmpl w:val="ECE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56279"/>
    <w:multiLevelType w:val="multilevel"/>
    <w:tmpl w:val="3490E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A09"/>
    <w:rsid w:val="004F2922"/>
    <w:rsid w:val="006B5535"/>
    <w:rsid w:val="00901A09"/>
    <w:rsid w:val="00967A54"/>
    <w:rsid w:val="00C26DF3"/>
    <w:rsid w:val="00E35A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3225"/>
  <w15:docId w15:val="{9DCC8A22-2185-48F0-8FD0-6AC0B25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5A7C"/>
  </w:style>
  <w:style w:type="paragraph" w:styleId="Cmsor1">
    <w:name w:val="heading 1"/>
    <w:basedOn w:val="Norml"/>
    <w:next w:val="Norml"/>
    <w:link w:val="Cmsor1Char"/>
    <w:uiPriority w:val="9"/>
    <w:qFormat/>
    <w:rsid w:val="00E35A7C"/>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35A7C"/>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E35A7C"/>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35A7C"/>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35A7C"/>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35A7C"/>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35A7C"/>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35A7C"/>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35A7C"/>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35A7C"/>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35A7C"/>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E35A7C"/>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35A7C"/>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35A7C"/>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35A7C"/>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35A7C"/>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35A7C"/>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35A7C"/>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35A7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35A7C"/>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35A7C"/>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35A7C"/>
    <w:rPr>
      <w:rFonts w:asciiTheme="majorHAnsi" w:eastAsiaTheme="majorEastAsia" w:hAnsiTheme="majorHAnsi" w:cstheme="majorBidi"/>
      <w:i/>
      <w:iCs/>
      <w:spacing w:val="13"/>
      <w:sz w:val="24"/>
      <w:szCs w:val="24"/>
    </w:rPr>
  </w:style>
  <w:style w:type="character" w:styleId="Kiemels2">
    <w:name w:val="Strong"/>
    <w:uiPriority w:val="22"/>
    <w:qFormat/>
    <w:rsid w:val="00E35A7C"/>
    <w:rPr>
      <w:b/>
      <w:bCs/>
    </w:rPr>
  </w:style>
  <w:style w:type="character" w:styleId="Kiemels">
    <w:name w:val="Emphasis"/>
    <w:uiPriority w:val="20"/>
    <w:qFormat/>
    <w:rsid w:val="00E35A7C"/>
    <w:rPr>
      <w:b/>
      <w:bCs/>
      <w:i/>
      <w:iCs/>
      <w:spacing w:val="10"/>
      <w:bdr w:val="none" w:sz="0" w:space="0" w:color="auto"/>
      <w:shd w:val="clear" w:color="auto" w:fill="auto"/>
    </w:rPr>
  </w:style>
  <w:style w:type="paragraph" w:styleId="Nincstrkz">
    <w:name w:val="No Spacing"/>
    <w:basedOn w:val="Norml"/>
    <w:uiPriority w:val="1"/>
    <w:qFormat/>
    <w:rsid w:val="00E35A7C"/>
    <w:pPr>
      <w:spacing w:after="0" w:line="240" w:lineRule="auto"/>
    </w:pPr>
  </w:style>
  <w:style w:type="paragraph" w:styleId="Listaszerbekezds">
    <w:name w:val="List Paragraph"/>
    <w:basedOn w:val="Norml"/>
    <w:uiPriority w:val="34"/>
    <w:qFormat/>
    <w:rsid w:val="00E35A7C"/>
    <w:pPr>
      <w:ind w:left="720"/>
      <w:contextualSpacing/>
    </w:pPr>
  </w:style>
  <w:style w:type="paragraph" w:styleId="Idzet">
    <w:name w:val="Quote"/>
    <w:basedOn w:val="Norml"/>
    <w:next w:val="Norml"/>
    <w:link w:val="IdzetChar"/>
    <w:uiPriority w:val="29"/>
    <w:qFormat/>
    <w:rsid w:val="00E35A7C"/>
    <w:pPr>
      <w:spacing w:before="200" w:after="0"/>
      <w:ind w:left="360" w:right="360"/>
    </w:pPr>
    <w:rPr>
      <w:i/>
      <w:iCs/>
    </w:rPr>
  </w:style>
  <w:style w:type="character" w:customStyle="1" w:styleId="IdzetChar">
    <w:name w:val="Idézet Char"/>
    <w:basedOn w:val="Bekezdsalapbettpusa"/>
    <w:link w:val="Idzet"/>
    <w:uiPriority w:val="29"/>
    <w:rsid w:val="00E35A7C"/>
    <w:rPr>
      <w:i/>
      <w:iCs/>
    </w:rPr>
  </w:style>
  <w:style w:type="paragraph" w:styleId="Kiemeltidzet">
    <w:name w:val="Intense Quote"/>
    <w:basedOn w:val="Norml"/>
    <w:next w:val="Norml"/>
    <w:link w:val="KiemeltidzetChar"/>
    <w:uiPriority w:val="30"/>
    <w:qFormat/>
    <w:rsid w:val="00E35A7C"/>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35A7C"/>
    <w:rPr>
      <w:b/>
      <w:bCs/>
      <w:i/>
      <w:iCs/>
    </w:rPr>
  </w:style>
  <w:style w:type="character" w:styleId="Finomkiemels">
    <w:name w:val="Subtle Emphasis"/>
    <w:uiPriority w:val="19"/>
    <w:qFormat/>
    <w:rsid w:val="00E35A7C"/>
    <w:rPr>
      <w:i/>
      <w:iCs/>
    </w:rPr>
  </w:style>
  <w:style w:type="character" w:styleId="Erskiemels">
    <w:name w:val="Intense Emphasis"/>
    <w:uiPriority w:val="21"/>
    <w:qFormat/>
    <w:rsid w:val="00E35A7C"/>
    <w:rPr>
      <w:b/>
      <w:bCs/>
    </w:rPr>
  </w:style>
  <w:style w:type="character" w:styleId="Finomhivatkozs">
    <w:name w:val="Subtle Reference"/>
    <w:uiPriority w:val="31"/>
    <w:qFormat/>
    <w:rsid w:val="00E35A7C"/>
    <w:rPr>
      <w:smallCaps/>
    </w:rPr>
  </w:style>
  <w:style w:type="character" w:styleId="Ershivatkozs">
    <w:name w:val="Intense Reference"/>
    <w:uiPriority w:val="32"/>
    <w:qFormat/>
    <w:rsid w:val="00E35A7C"/>
    <w:rPr>
      <w:smallCaps/>
      <w:spacing w:val="5"/>
      <w:u w:val="single"/>
    </w:rPr>
  </w:style>
  <w:style w:type="character" w:styleId="Knyvcme">
    <w:name w:val="Book Title"/>
    <w:uiPriority w:val="33"/>
    <w:qFormat/>
    <w:rsid w:val="00E35A7C"/>
    <w:rPr>
      <w:i/>
      <w:iCs/>
      <w:smallCaps/>
      <w:spacing w:val="5"/>
    </w:rPr>
  </w:style>
  <w:style w:type="paragraph" w:styleId="Tartalomjegyzkcmsora">
    <w:name w:val="TOC Heading"/>
    <w:basedOn w:val="Cmsor1"/>
    <w:next w:val="Norml"/>
    <w:uiPriority w:val="39"/>
    <w:semiHidden/>
    <w:unhideWhenUsed/>
    <w:qFormat/>
    <w:rsid w:val="00E35A7C"/>
    <w:pPr>
      <w:outlineLvl w:val="9"/>
    </w:pPr>
    <w:rPr>
      <w:lang w:bidi="en-US"/>
    </w:rPr>
  </w:style>
  <w:style w:type="paragraph" w:styleId="NormlWeb">
    <w:name w:val="Normal (Web)"/>
    <w:basedOn w:val="Norml"/>
    <w:uiPriority w:val="99"/>
    <w:semiHidden/>
    <w:unhideWhenUsed/>
    <w:rsid w:val="00901A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01A09"/>
    <w:rPr>
      <w:color w:val="0000FF"/>
      <w:u w:val="single"/>
    </w:rPr>
  </w:style>
  <w:style w:type="paragraph" w:customStyle="1" w:styleId="kenyr">
    <w:name w:val="kenyér"/>
    <w:basedOn w:val="Norml"/>
    <w:uiPriority w:val="99"/>
    <w:rsid w:val="00901A09"/>
    <w:pPr>
      <w:autoSpaceDE w:val="0"/>
      <w:autoSpaceDN w:val="0"/>
      <w:adjustRightInd w:val="0"/>
      <w:spacing w:after="0" w:line="240" w:lineRule="atLeast"/>
      <w:jc w:val="both"/>
      <w:textAlignment w:val="center"/>
    </w:pPr>
    <w:rPr>
      <w:rFonts w:ascii="Gotham Book" w:hAnsi="Gotham Book" w:cs="Gotham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yal.hu/adatvede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alklima.hu" TargetMode="External"/><Relationship Id="rId5" Type="http://schemas.openxmlformats.org/officeDocument/2006/relationships/hyperlink" Target="http://www.facebook.com/varos.gy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891</Words>
  <Characters>6148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VeresSandor</dc:creator>
  <cp:lastModifiedBy>Abonyi Tünde</cp:lastModifiedBy>
  <cp:revision>2</cp:revision>
  <dcterms:created xsi:type="dcterms:W3CDTF">2021-05-14T10:47:00Z</dcterms:created>
  <dcterms:modified xsi:type="dcterms:W3CDTF">2021-05-16T07:42:00Z</dcterms:modified>
</cp:coreProperties>
</file>